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12" w:rsidRPr="00B52212" w:rsidRDefault="00B52212" w:rsidP="00B52212">
      <w:pPr>
        <w:spacing w:after="0"/>
        <w:rPr>
          <w:b/>
          <w:sz w:val="36"/>
          <w:szCs w:val="36"/>
        </w:rPr>
      </w:pPr>
      <w:bookmarkStart w:id="0" w:name="_GoBack"/>
      <w:r w:rsidRPr="00B52212">
        <w:rPr>
          <w:b/>
          <w:sz w:val="36"/>
          <w:szCs w:val="36"/>
        </w:rPr>
        <w:t xml:space="preserve">The Law of Conservation of Energy </w:t>
      </w:r>
      <w:r w:rsidRPr="00B52212">
        <w:rPr>
          <w:b/>
          <w:sz w:val="36"/>
          <w:szCs w:val="36"/>
        </w:rPr>
        <w:t xml:space="preserve">[Extra Credit </w:t>
      </w:r>
      <w:bookmarkEnd w:id="0"/>
      <w:r w:rsidRPr="00B52212">
        <w:rPr>
          <w:b/>
          <w:sz w:val="36"/>
          <w:szCs w:val="36"/>
        </w:rPr>
        <w:t>DUE 10/23/14]</w:t>
      </w:r>
    </w:p>
    <w:p w:rsidR="00B52212" w:rsidRDefault="00B52212" w:rsidP="00B52212">
      <w:r>
        <w:t>Recall that the law of conservation of energy states that energy is neither created nor destroyed, but as shown in the rollercoaster illustration, energy can be converted from one form into another. Energy is constantly changing forms. Energy transfer can occur by doing work or heat transfer.</w:t>
      </w:r>
    </w:p>
    <w:p w:rsidR="00B52212" w:rsidRDefault="00B52212" w:rsidP="00B52212">
      <w:pPr>
        <w:pStyle w:val="ListParagraph"/>
        <w:numPr>
          <w:ilvl w:val="0"/>
          <w:numId w:val="1"/>
        </w:numPr>
      </w:pPr>
      <w:r>
        <w:t>For example, a match has stored chemical potential energy. Once the match is struck, the chemical energy is converted into light (see) and heat (feel) energy.</w:t>
      </w:r>
    </w:p>
    <w:p w:rsidR="00B52212" w:rsidRDefault="00B52212" w:rsidP="00B52212">
      <w:pPr>
        <w:pStyle w:val="ListParagraph"/>
        <w:numPr>
          <w:ilvl w:val="0"/>
          <w:numId w:val="1"/>
        </w:numPr>
      </w:pPr>
      <w:r>
        <w:t>Another example, water behind a dam has potential energy due to its position. Once the water is released over the dam, its potential energy is converted into kinetic energy. As the water turns the turbines of an electric generator, the kinetic energy is converted to mechanical energy. The mechanical energy is converted to electrical energy by the generator. As the generator turns, heat is created and released into the environment. The electric energy from the generator may power a light bulb and be converted to light energy. It may power a radio and be converted to sound energy. The possibilities are endless.</w:t>
      </w:r>
    </w:p>
    <w:p w:rsidR="00B52212" w:rsidRDefault="00B52212" w:rsidP="00B52212">
      <w:r>
        <w:t>Common Energy Changes</w:t>
      </w:r>
    </w:p>
    <w:tbl>
      <w:tblPr>
        <w:tblStyle w:val="TableGrid"/>
        <w:tblW w:w="0" w:type="auto"/>
        <w:tblLook w:val="04A0" w:firstRow="1" w:lastRow="0" w:firstColumn="1" w:lastColumn="0" w:noHBand="0" w:noVBand="1"/>
      </w:tblPr>
      <w:tblGrid>
        <w:gridCol w:w="3576"/>
        <w:gridCol w:w="3576"/>
        <w:gridCol w:w="3576"/>
      </w:tblGrid>
      <w:tr w:rsidR="00B52212" w:rsidTr="00D2448E">
        <w:tc>
          <w:tcPr>
            <w:tcW w:w="3576" w:type="dxa"/>
          </w:tcPr>
          <w:p w:rsidR="00B52212" w:rsidRPr="0085090A" w:rsidRDefault="00B52212" w:rsidP="00D2448E">
            <w:pPr>
              <w:jc w:val="center"/>
              <w:rPr>
                <w:b/>
              </w:rPr>
            </w:pPr>
            <w:r w:rsidRPr="0085090A">
              <w:rPr>
                <w:b/>
              </w:rPr>
              <w:t>Use of Energy</w:t>
            </w:r>
          </w:p>
        </w:tc>
        <w:tc>
          <w:tcPr>
            <w:tcW w:w="3576" w:type="dxa"/>
          </w:tcPr>
          <w:p w:rsidR="00B52212" w:rsidRPr="0085090A" w:rsidRDefault="00B52212" w:rsidP="00D2448E">
            <w:pPr>
              <w:jc w:val="center"/>
              <w:rPr>
                <w:b/>
              </w:rPr>
            </w:pPr>
            <w:r w:rsidRPr="0085090A">
              <w:rPr>
                <w:b/>
              </w:rPr>
              <w:t>Resultant change in energy</w:t>
            </w:r>
          </w:p>
        </w:tc>
        <w:tc>
          <w:tcPr>
            <w:tcW w:w="3576" w:type="dxa"/>
          </w:tcPr>
          <w:p w:rsidR="00B52212" w:rsidRPr="0085090A" w:rsidRDefault="00B52212" w:rsidP="00D2448E">
            <w:pPr>
              <w:jc w:val="center"/>
              <w:rPr>
                <w:b/>
              </w:rPr>
            </w:pPr>
            <w:r w:rsidRPr="0085090A">
              <w:rPr>
                <w:b/>
              </w:rPr>
              <w:t>Energy given off as</w:t>
            </w:r>
          </w:p>
        </w:tc>
      </w:tr>
      <w:tr w:rsidR="00B52212" w:rsidTr="00D2448E">
        <w:tc>
          <w:tcPr>
            <w:tcW w:w="3576" w:type="dxa"/>
          </w:tcPr>
          <w:p w:rsidR="00B52212" w:rsidRPr="00B52212" w:rsidRDefault="00B52212" w:rsidP="00B52212">
            <w:pPr>
              <w:spacing w:after="0"/>
              <w:rPr>
                <w:sz w:val="20"/>
                <w:szCs w:val="20"/>
              </w:rPr>
            </w:pPr>
            <w:r w:rsidRPr="00B52212">
              <w:rPr>
                <w:sz w:val="20"/>
                <w:szCs w:val="20"/>
              </w:rPr>
              <w:t>Turning on a battery powered flashlight</w:t>
            </w:r>
          </w:p>
        </w:tc>
        <w:tc>
          <w:tcPr>
            <w:tcW w:w="3576" w:type="dxa"/>
          </w:tcPr>
          <w:p w:rsidR="00B52212" w:rsidRPr="00B52212" w:rsidRDefault="00B52212" w:rsidP="00B52212">
            <w:pPr>
              <w:spacing w:after="0"/>
              <w:rPr>
                <w:sz w:val="20"/>
                <w:szCs w:val="20"/>
              </w:rPr>
            </w:pPr>
            <w:r w:rsidRPr="00B52212">
              <w:rPr>
                <w:sz w:val="20"/>
                <w:szCs w:val="20"/>
              </w:rPr>
              <w:t xml:space="preserve">Chemical to electrical to light </w:t>
            </w:r>
          </w:p>
        </w:tc>
        <w:tc>
          <w:tcPr>
            <w:tcW w:w="3576" w:type="dxa"/>
          </w:tcPr>
          <w:p w:rsidR="00B52212" w:rsidRPr="00B52212" w:rsidRDefault="00B52212" w:rsidP="00B52212">
            <w:pPr>
              <w:spacing w:after="0"/>
              <w:rPr>
                <w:sz w:val="20"/>
                <w:szCs w:val="20"/>
              </w:rPr>
            </w:pPr>
            <w:r w:rsidRPr="00B52212">
              <w:rPr>
                <w:sz w:val="20"/>
                <w:szCs w:val="20"/>
              </w:rPr>
              <w:t>Heat from flashlight bulb</w:t>
            </w:r>
          </w:p>
        </w:tc>
      </w:tr>
      <w:tr w:rsidR="00B52212" w:rsidTr="00D2448E">
        <w:tc>
          <w:tcPr>
            <w:tcW w:w="3576" w:type="dxa"/>
          </w:tcPr>
          <w:p w:rsidR="00B52212" w:rsidRPr="00B52212" w:rsidRDefault="00B52212" w:rsidP="00B52212">
            <w:pPr>
              <w:spacing w:after="0"/>
              <w:rPr>
                <w:sz w:val="20"/>
                <w:szCs w:val="20"/>
              </w:rPr>
            </w:pPr>
            <w:r w:rsidRPr="00B52212">
              <w:rPr>
                <w:sz w:val="20"/>
                <w:szCs w:val="20"/>
              </w:rPr>
              <w:t>Turning the turbine in an electric generator</w:t>
            </w:r>
          </w:p>
        </w:tc>
        <w:tc>
          <w:tcPr>
            <w:tcW w:w="3576" w:type="dxa"/>
          </w:tcPr>
          <w:p w:rsidR="00B52212" w:rsidRPr="00B52212" w:rsidRDefault="00B52212" w:rsidP="00B52212">
            <w:pPr>
              <w:spacing w:after="0"/>
              <w:rPr>
                <w:sz w:val="20"/>
                <w:szCs w:val="20"/>
              </w:rPr>
            </w:pPr>
            <w:r w:rsidRPr="00B52212">
              <w:rPr>
                <w:sz w:val="20"/>
                <w:szCs w:val="20"/>
              </w:rPr>
              <w:t>Mechanical to electrical</w:t>
            </w:r>
          </w:p>
        </w:tc>
        <w:tc>
          <w:tcPr>
            <w:tcW w:w="3576" w:type="dxa"/>
          </w:tcPr>
          <w:p w:rsidR="00B52212" w:rsidRPr="00B52212" w:rsidRDefault="00B52212" w:rsidP="00B52212">
            <w:pPr>
              <w:spacing w:after="0"/>
              <w:rPr>
                <w:sz w:val="20"/>
                <w:szCs w:val="20"/>
              </w:rPr>
            </w:pPr>
            <w:r w:rsidRPr="00B52212">
              <w:rPr>
                <w:sz w:val="20"/>
                <w:szCs w:val="20"/>
              </w:rPr>
              <w:t>Heat from friction within the generator</w:t>
            </w:r>
          </w:p>
        </w:tc>
      </w:tr>
      <w:tr w:rsidR="00B52212" w:rsidTr="00D2448E">
        <w:tc>
          <w:tcPr>
            <w:tcW w:w="3576" w:type="dxa"/>
          </w:tcPr>
          <w:p w:rsidR="00B52212" w:rsidRPr="00B52212" w:rsidRDefault="00B52212" w:rsidP="00B52212">
            <w:pPr>
              <w:spacing w:after="0"/>
              <w:rPr>
                <w:sz w:val="20"/>
                <w:szCs w:val="20"/>
              </w:rPr>
            </w:pPr>
            <w:r w:rsidRPr="00B52212">
              <w:rPr>
                <w:sz w:val="20"/>
                <w:szCs w:val="20"/>
              </w:rPr>
              <w:t>Turning on a light bulb</w:t>
            </w:r>
          </w:p>
        </w:tc>
        <w:tc>
          <w:tcPr>
            <w:tcW w:w="3576" w:type="dxa"/>
          </w:tcPr>
          <w:p w:rsidR="00B52212" w:rsidRPr="00B52212" w:rsidRDefault="00B52212" w:rsidP="00B52212">
            <w:pPr>
              <w:spacing w:after="0"/>
              <w:rPr>
                <w:sz w:val="20"/>
                <w:szCs w:val="20"/>
              </w:rPr>
            </w:pPr>
            <w:r w:rsidRPr="00B52212">
              <w:rPr>
                <w:sz w:val="20"/>
                <w:szCs w:val="20"/>
              </w:rPr>
              <w:t xml:space="preserve">Electrical to light </w:t>
            </w:r>
          </w:p>
        </w:tc>
        <w:tc>
          <w:tcPr>
            <w:tcW w:w="3576" w:type="dxa"/>
          </w:tcPr>
          <w:p w:rsidR="00B52212" w:rsidRPr="00B52212" w:rsidRDefault="00B52212" w:rsidP="00B52212">
            <w:pPr>
              <w:spacing w:after="0"/>
              <w:rPr>
                <w:sz w:val="20"/>
                <w:szCs w:val="20"/>
              </w:rPr>
            </w:pPr>
            <w:r w:rsidRPr="00B52212">
              <w:rPr>
                <w:sz w:val="20"/>
                <w:szCs w:val="20"/>
              </w:rPr>
              <w:t>Heat from bulb</w:t>
            </w:r>
          </w:p>
        </w:tc>
      </w:tr>
      <w:tr w:rsidR="00B52212" w:rsidTr="00D2448E">
        <w:tc>
          <w:tcPr>
            <w:tcW w:w="3576" w:type="dxa"/>
          </w:tcPr>
          <w:p w:rsidR="00B52212" w:rsidRPr="00B52212" w:rsidRDefault="00B52212" w:rsidP="00B52212">
            <w:pPr>
              <w:spacing w:after="0"/>
              <w:rPr>
                <w:sz w:val="20"/>
                <w:szCs w:val="20"/>
              </w:rPr>
            </w:pPr>
            <w:r w:rsidRPr="00B52212">
              <w:rPr>
                <w:sz w:val="20"/>
                <w:szCs w:val="20"/>
              </w:rPr>
              <w:t>Using a nuclear reaction to produce heat</w:t>
            </w:r>
          </w:p>
        </w:tc>
        <w:tc>
          <w:tcPr>
            <w:tcW w:w="3576" w:type="dxa"/>
          </w:tcPr>
          <w:p w:rsidR="00B52212" w:rsidRPr="00B52212" w:rsidRDefault="00B52212" w:rsidP="00B52212">
            <w:pPr>
              <w:spacing w:after="0"/>
              <w:rPr>
                <w:sz w:val="20"/>
                <w:szCs w:val="20"/>
              </w:rPr>
            </w:pPr>
            <w:r w:rsidRPr="00B52212">
              <w:rPr>
                <w:sz w:val="20"/>
                <w:szCs w:val="20"/>
              </w:rPr>
              <w:t>Nuclear to thermal</w:t>
            </w:r>
          </w:p>
        </w:tc>
        <w:tc>
          <w:tcPr>
            <w:tcW w:w="3576" w:type="dxa"/>
          </w:tcPr>
          <w:p w:rsidR="00B52212" w:rsidRPr="00B52212" w:rsidRDefault="00B52212" w:rsidP="00B52212">
            <w:pPr>
              <w:spacing w:after="0"/>
              <w:rPr>
                <w:sz w:val="20"/>
                <w:szCs w:val="20"/>
              </w:rPr>
            </w:pPr>
            <w:r w:rsidRPr="00B52212">
              <w:rPr>
                <w:sz w:val="20"/>
                <w:szCs w:val="20"/>
              </w:rPr>
              <w:t>Heat from reaction</w:t>
            </w:r>
          </w:p>
        </w:tc>
      </w:tr>
      <w:tr w:rsidR="00B52212" w:rsidTr="00D2448E">
        <w:tc>
          <w:tcPr>
            <w:tcW w:w="3576" w:type="dxa"/>
          </w:tcPr>
          <w:p w:rsidR="00B52212" w:rsidRPr="00B52212" w:rsidRDefault="00B52212" w:rsidP="00B52212">
            <w:pPr>
              <w:spacing w:after="0"/>
              <w:rPr>
                <w:sz w:val="20"/>
                <w:szCs w:val="20"/>
              </w:rPr>
            </w:pPr>
            <w:r w:rsidRPr="00B52212">
              <w:rPr>
                <w:sz w:val="20"/>
                <w:szCs w:val="20"/>
              </w:rPr>
              <w:t>Rolling a rock down a hill</w:t>
            </w:r>
          </w:p>
        </w:tc>
        <w:tc>
          <w:tcPr>
            <w:tcW w:w="3576" w:type="dxa"/>
          </w:tcPr>
          <w:p w:rsidR="00B52212" w:rsidRPr="00B52212" w:rsidRDefault="00B52212" w:rsidP="00B52212">
            <w:pPr>
              <w:spacing w:after="0"/>
              <w:rPr>
                <w:sz w:val="20"/>
                <w:szCs w:val="20"/>
              </w:rPr>
            </w:pPr>
            <w:r w:rsidRPr="00B52212">
              <w:rPr>
                <w:sz w:val="20"/>
                <w:szCs w:val="20"/>
              </w:rPr>
              <w:t>Potential to kinetic</w:t>
            </w:r>
          </w:p>
        </w:tc>
        <w:tc>
          <w:tcPr>
            <w:tcW w:w="3576" w:type="dxa"/>
          </w:tcPr>
          <w:p w:rsidR="00B52212" w:rsidRPr="00B52212" w:rsidRDefault="00B52212" w:rsidP="00B52212">
            <w:pPr>
              <w:spacing w:after="0"/>
              <w:rPr>
                <w:sz w:val="20"/>
                <w:szCs w:val="20"/>
              </w:rPr>
            </w:pPr>
            <w:r w:rsidRPr="00B52212">
              <w:rPr>
                <w:sz w:val="20"/>
                <w:szCs w:val="20"/>
              </w:rPr>
              <w:t>Heat from friction of rock against the earth</w:t>
            </w:r>
          </w:p>
        </w:tc>
      </w:tr>
    </w:tbl>
    <w:p w:rsidR="00B52212" w:rsidRDefault="00B52212" w:rsidP="00B52212">
      <w:r>
        <w:t>***********************************************************************************************</w:t>
      </w:r>
    </w:p>
    <w:p w:rsidR="00B52212" w:rsidRDefault="00B52212" w:rsidP="00B52212">
      <w:pPr>
        <w:spacing w:after="0"/>
      </w:pPr>
      <w:r>
        <w:t>Your task is to create an “Energy Conversion story Board. A description (with rubric) for your task is below:</w:t>
      </w:r>
    </w:p>
    <w:p w:rsidR="00B52212" w:rsidRDefault="00B52212" w:rsidP="00B52212">
      <w:pPr>
        <w:pStyle w:val="ListParagraph"/>
        <w:numPr>
          <w:ilvl w:val="0"/>
          <w:numId w:val="2"/>
        </w:numPr>
        <w:spacing w:after="0"/>
      </w:pPr>
      <w:r>
        <w:t xml:space="preserve">Create a scenario that allows for a minimum of 5 energy conversions. </w:t>
      </w:r>
    </w:p>
    <w:p w:rsidR="00B52212" w:rsidRDefault="00B52212" w:rsidP="00B52212">
      <w:pPr>
        <w:pStyle w:val="ListParagraph"/>
        <w:numPr>
          <w:ilvl w:val="1"/>
          <w:numId w:val="2"/>
        </w:numPr>
        <w:spacing w:after="0"/>
      </w:pPr>
      <w:r>
        <w:t>Ex: A young boy eats an apple and watches TV before going for a walk.</w:t>
      </w:r>
    </w:p>
    <w:p w:rsidR="00B52212" w:rsidRDefault="00B52212" w:rsidP="00B52212">
      <w:pPr>
        <w:pStyle w:val="ListParagraph"/>
        <w:numPr>
          <w:ilvl w:val="0"/>
          <w:numId w:val="2"/>
        </w:numPr>
        <w:spacing w:after="0"/>
      </w:pPr>
      <w:r>
        <w:t xml:space="preserve">Illustrate/draw the story board in a way that “readers” can follow the energy conversions taking place. </w:t>
      </w:r>
    </w:p>
    <w:p w:rsidR="00B52212" w:rsidRDefault="00B52212" w:rsidP="00B52212">
      <w:pPr>
        <w:pStyle w:val="ListParagraph"/>
        <w:numPr>
          <w:ilvl w:val="0"/>
          <w:numId w:val="2"/>
        </w:numPr>
        <w:spacing w:after="0"/>
      </w:pPr>
      <w:r>
        <w:t>Narrate the story board according to your illustrations. Explain all of the energy transformations.</w:t>
      </w:r>
    </w:p>
    <w:tbl>
      <w:tblPr>
        <w:tblStyle w:val="TableGrid"/>
        <w:tblW w:w="0" w:type="auto"/>
        <w:tblLook w:val="04A0" w:firstRow="1" w:lastRow="0" w:firstColumn="1" w:lastColumn="0" w:noHBand="0" w:noVBand="1"/>
      </w:tblPr>
      <w:tblGrid>
        <w:gridCol w:w="1728"/>
        <w:gridCol w:w="2700"/>
        <w:gridCol w:w="3060"/>
        <w:gridCol w:w="2958"/>
      </w:tblGrid>
      <w:tr w:rsidR="00B52212" w:rsidRPr="00DA3593" w:rsidTr="00D2448E">
        <w:trPr>
          <w:trHeight w:val="235"/>
        </w:trPr>
        <w:tc>
          <w:tcPr>
            <w:tcW w:w="1728" w:type="dxa"/>
          </w:tcPr>
          <w:p w:rsidR="00B52212" w:rsidRPr="00DA3593" w:rsidRDefault="00B52212" w:rsidP="00B52212">
            <w:pPr>
              <w:spacing w:after="0"/>
              <w:rPr>
                <w:b/>
                <w:sz w:val="20"/>
                <w:szCs w:val="20"/>
              </w:rPr>
            </w:pPr>
            <w:r w:rsidRPr="00DA3593">
              <w:rPr>
                <w:b/>
                <w:sz w:val="20"/>
                <w:szCs w:val="20"/>
              </w:rPr>
              <w:t>Criteria</w:t>
            </w:r>
          </w:p>
        </w:tc>
        <w:tc>
          <w:tcPr>
            <w:tcW w:w="2700" w:type="dxa"/>
          </w:tcPr>
          <w:p w:rsidR="00B52212" w:rsidRPr="00DA3593" w:rsidRDefault="00B52212" w:rsidP="00B52212">
            <w:pPr>
              <w:spacing w:after="0"/>
              <w:rPr>
                <w:b/>
                <w:sz w:val="20"/>
                <w:szCs w:val="20"/>
              </w:rPr>
            </w:pPr>
            <w:r w:rsidRPr="00DA3593">
              <w:rPr>
                <w:b/>
                <w:sz w:val="20"/>
                <w:szCs w:val="20"/>
              </w:rPr>
              <w:t>Good</w:t>
            </w:r>
          </w:p>
        </w:tc>
        <w:tc>
          <w:tcPr>
            <w:tcW w:w="3060" w:type="dxa"/>
          </w:tcPr>
          <w:p w:rsidR="00B52212" w:rsidRPr="00DA3593" w:rsidRDefault="00B52212" w:rsidP="00B52212">
            <w:pPr>
              <w:spacing w:after="0"/>
              <w:rPr>
                <w:b/>
                <w:sz w:val="20"/>
                <w:szCs w:val="20"/>
              </w:rPr>
            </w:pPr>
            <w:r w:rsidRPr="00DA3593">
              <w:rPr>
                <w:b/>
                <w:sz w:val="20"/>
                <w:szCs w:val="20"/>
              </w:rPr>
              <w:t>Average</w:t>
            </w:r>
          </w:p>
        </w:tc>
        <w:tc>
          <w:tcPr>
            <w:tcW w:w="2958" w:type="dxa"/>
          </w:tcPr>
          <w:p w:rsidR="00B52212" w:rsidRPr="00DA3593" w:rsidRDefault="00B52212" w:rsidP="00B52212">
            <w:pPr>
              <w:spacing w:after="0"/>
              <w:rPr>
                <w:b/>
                <w:sz w:val="20"/>
                <w:szCs w:val="20"/>
              </w:rPr>
            </w:pPr>
            <w:r w:rsidRPr="00DA3593">
              <w:rPr>
                <w:b/>
                <w:sz w:val="20"/>
                <w:szCs w:val="20"/>
              </w:rPr>
              <w:t>Poor</w:t>
            </w:r>
          </w:p>
        </w:tc>
      </w:tr>
      <w:tr w:rsidR="00B52212" w:rsidRPr="00DA3593" w:rsidTr="00D2448E">
        <w:trPr>
          <w:trHeight w:val="939"/>
        </w:trPr>
        <w:tc>
          <w:tcPr>
            <w:tcW w:w="1728" w:type="dxa"/>
          </w:tcPr>
          <w:p w:rsidR="00B52212" w:rsidRPr="00DA3593" w:rsidRDefault="00B52212" w:rsidP="00B52212">
            <w:pPr>
              <w:spacing w:after="0"/>
              <w:rPr>
                <w:b/>
                <w:sz w:val="20"/>
                <w:szCs w:val="20"/>
              </w:rPr>
            </w:pPr>
            <w:r w:rsidRPr="00DA3593">
              <w:rPr>
                <w:b/>
                <w:sz w:val="20"/>
                <w:szCs w:val="20"/>
              </w:rPr>
              <w:t>Scenario</w:t>
            </w:r>
          </w:p>
        </w:tc>
        <w:tc>
          <w:tcPr>
            <w:tcW w:w="2700" w:type="dxa"/>
          </w:tcPr>
          <w:p w:rsidR="00B52212" w:rsidRPr="00DA3593" w:rsidRDefault="00B52212" w:rsidP="00B52212">
            <w:pPr>
              <w:spacing w:after="0"/>
              <w:rPr>
                <w:sz w:val="20"/>
                <w:szCs w:val="20"/>
              </w:rPr>
            </w:pPr>
            <w:r w:rsidRPr="00DA3593">
              <w:rPr>
                <w:sz w:val="20"/>
                <w:szCs w:val="20"/>
              </w:rPr>
              <w:t>Scenario is detailed enough to inclu</w:t>
            </w:r>
            <w:r>
              <w:rPr>
                <w:sz w:val="20"/>
                <w:szCs w:val="20"/>
              </w:rPr>
              <w:t>de 5 energy conversions. (5 p</w:t>
            </w:r>
            <w:r w:rsidRPr="00DA3593">
              <w:rPr>
                <w:sz w:val="20"/>
                <w:szCs w:val="20"/>
              </w:rPr>
              <w:t>ts)</w:t>
            </w:r>
          </w:p>
        </w:tc>
        <w:tc>
          <w:tcPr>
            <w:tcW w:w="3060" w:type="dxa"/>
          </w:tcPr>
          <w:p w:rsidR="00B52212" w:rsidRPr="00DA3593" w:rsidRDefault="00B52212" w:rsidP="00B52212">
            <w:pPr>
              <w:spacing w:after="0"/>
              <w:rPr>
                <w:sz w:val="20"/>
                <w:szCs w:val="20"/>
              </w:rPr>
            </w:pPr>
            <w:r w:rsidRPr="00DA3593">
              <w:rPr>
                <w:sz w:val="20"/>
                <w:szCs w:val="20"/>
              </w:rPr>
              <w:t xml:space="preserve">Scenario is only detailed enough to include 3 energy conversions. </w:t>
            </w:r>
            <w:r>
              <w:rPr>
                <w:sz w:val="20"/>
                <w:szCs w:val="20"/>
              </w:rPr>
              <w:t xml:space="preserve"> </w:t>
            </w:r>
            <w:r w:rsidRPr="00DA3593">
              <w:rPr>
                <w:sz w:val="20"/>
                <w:szCs w:val="20"/>
              </w:rPr>
              <w:t>(3 points)</w:t>
            </w:r>
          </w:p>
        </w:tc>
        <w:tc>
          <w:tcPr>
            <w:tcW w:w="2958" w:type="dxa"/>
          </w:tcPr>
          <w:p w:rsidR="00B52212" w:rsidRPr="00DA3593" w:rsidRDefault="00B52212" w:rsidP="00B52212">
            <w:pPr>
              <w:spacing w:after="0"/>
              <w:rPr>
                <w:sz w:val="20"/>
                <w:szCs w:val="20"/>
              </w:rPr>
            </w:pPr>
            <w:r w:rsidRPr="00DA3593">
              <w:rPr>
                <w:sz w:val="20"/>
                <w:szCs w:val="20"/>
              </w:rPr>
              <w:t xml:space="preserve">Scenario is not very detailed. </w:t>
            </w:r>
            <w:r>
              <w:rPr>
                <w:sz w:val="20"/>
                <w:szCs w:val="20"/>
              </w:rPr>
              <w:t xml:space="preserve">     </w:t>
            </w:r>
            <w:r w:rsidRPr="00DA3593">
              <w:rPr>
                <w:sz w:val="20"/>
                <w:szCs w:val="20"/>
              </w:rPr>
              <w:t>(1 point)</w:t>
            </w:r>
          </w:p>
        </w:tc>
      </w:tr>
      <w:tr w:rsidR="00B52212" w:rsidRPr="00DA3593" w:rsidTr="00D2448E">
        <w:trPr>
          <w:trHeight w:val="1188"/>
        </w:trPr>
        <w:tc>
          <w:tcPr>
            <w:tcW w:w="1728" w:type="dxa"/>
          </w:tcPr>
          <w:p w:rsidR="00B52212" w:rsidRPr="00DA3593" w:rsidRDefault="00B52212" w:rsidP="00B52212">
            <w:pPr>
              <w:spacing w:after="0"/>
              <w:rPr>
                <w:b/>
                <w:sz w:val="20"/>
                <w:szCs w:val="20"/>
              </w:rPr>
            </w:pPr>
            <w:r w:rsidRPr="00DA3593">
              <w:rPr>
                <w:b/>
                <w:sz w:val="20"/>
                <w:szCs w:val="20"/>
              </w:rPr>
              <w:t>Illustration</w:t>
            </w:r>
          </w:p>
        </w:tc>
        <w:tc>
          <w:tcPr>
            <w:tcW w:w="2700" w:type="dxa"/>
          </w:tcPr>
          <w:p w:rsidR="00B52212" w:rsidRPr="00DA3593" w:rsidRDefault="00B52212" w:rsidP="00B52212">
            <w:pPr>
              <w:spacing w:after="0"/>
              <w:rPr>
                <w:sz w:val="20"/>
                <w:szCs w:val="20"/>
              </w:rPr>
            </w:pPr>
            <w:r w:rsidRPr="00DA3593">
              <w:rPr>
                <w:sz w:val="20"/>
                <w:szCs w:val="20"/>
              </w:rPr>
              <w:t>The illustrations accurately depict the energy conversions and are neat, colorful, and creative</w:t>
            </w:r>
            <w:r>
              <w:rPr>
                <w:sz w:val="20"/>
                <w:szCs w:val="20"/>
              </w:rPr>
              <w:t>. (10 pts)</w:t>
            </w:r>
          </w:p>
        </w:tc>
        <w:tc>
          <w:tcPr>
            <w:tcW w:w="3060" w:type="dxa"/>
          </w:tcPr>
          <w:p w:rsidR="00B52212" w:rsidRPr="00DA3593" w:rsidRDefault="00B52212" w:rsidP="00B52212">
            <w:pPr>
              <w:spacing w:after="0"/>
              <w:rPr>
                <w:sz w:val="20"/>
                <w:szCs w:val="20"/>
              </w:rPr>
            </w:pPr>
            <w:r w:rsidRPr="00DA3593">
              <w:rPr>
                <w:sz w:val="20"/>
                <w:szCs w:val="20"/>
              </w:rPr>
              <w:t xml:space="preserve">The illustrations </w:t>
            </w:r>
            <w:r>
              <w:rPr>
                <w:sz w:val="20"/>
                <w:szCs w:val="20"/>
              </w:rPr>
              <w:t xml:space="preserve">somewhat </w:t>
            </w:r>
            <w:r w:rsidRPr="00DA3593">
              <w:rPr>
                <w:sz w:val="20"/>
                <w:szCs w:val="20"/>
              </w:rPr>
              <w:t>depict the energy conversions and are neat, colorful, and creative</w:t>
            </w:r>
            <w:r>
              <w:rPr>
                <w:sz w:val="20"/>
                <w:szCs w:val="20"/>
              </w:rPr>
              <w:t>. (5 pts)</w:t>
            </w:r>
          </w:p>
        </w:tc>
        <w:tc>
          <w:tcPr>
            <w:tcW w:w="2958" w:type="dxa"/>
          </w:tcPr>
          <w:p w:rsidR="00B52212" w:rsidRPr="00DA3593" w:rsidRDefault="00B52212" w:rsidP="00B52212">
            <w:pPr>
              <w:spacing w:after="0"/>
              <w:rPr>
                <w:sz w:val="20"/>
                <w:szCs w:val="20"/>
              </w:rPr>
            </w:pPr>
            <w:r w:rsidRPr="00DA3593">
              <w:rPr>
                <w:sz w:val="20"/>
                <w:szCs w:val="20"/>
              </w:rPr>
              <w:t xml:space="preserve">The illustrations </w:t>
            </w:r>
            <w:r>
              <w:rPr>
                <w:sz w:val="20"/>
                <w:szCs w:val="20"/>
              </w:rPr>
              <w:t>do not depict the energy conversions and are not neat, colorful, nor creative.  (1 point)</w:t>
            </w:r>
          </w:p>
        </w:tc>
      </w:tr>
      <w:tr w:rsidR="00B52212" w:rsidRPr="00DA3593" w:rsidTr="00D2448E">
        <w:trPr>
          <w:trHeight w:val="249"/>
        </w:trPr>
        <w:tc>
          <w:tcPr>
            <w:tcW w:w="1728" w:type="dxa"/>
          </w:tcPr>
          <w:p w:rsidR="00B52212" w:rsidRPr="00DA3593" w:rsidRDefault="00B52212" w:rsidP="00B52212">
            <w:pPr>
              <w:spacing w:after="0"/>
              <w:rPr>
                <w:b/>
                <w:sz w:val="20"/>
                <w:szCs w:val="20"/>
              </w:rPr>
            </w:pPr>
            <w:r w:rsidRPr="00DA3593">
              <w:rPr>
                <w:b/>
                <w:sz w:val="20"/>
                <w:szCs w:val="20"/>
              </w:rPr>
              <w:t>Narration</w:t>
            </w:r>
          </w:p>
        </w:tc>
        <w:tc>
          <w:tcPr>
            <w:tcW w:w="2700" w:type="dxa"/>
          </w:tcPr>
          <w:p w:rsidR="00B52212" w:rsidRPr="00DA3593" w:rsidRDefault="00B52212" w:rsidP="00B52212">
            <w:pPr>
              <w:spacing w:after="0"/>
              <w:rPr>
                <w:sz w:val="20"/>
                <w:szCs w:val="20"/>
              </w:rPr>
            </w:pPr>
            <w:r w:rsidRPr="00DA3593">
              <w:rPr>
                <w:sz w:val="20"/>
                <w:szCs w:val="20"/>
              </w:rPr>
              <w:t xml:space="preserve">The </w:t>
            </w:r>
            <w:r>
              <w:rPr>
                <w:sz w:val="20"/>
                <w:szCs w:val="20"/>
              </w:rPr>
              <w:t>descriptions</w:t>
            </w:r>
            <w:r w:rsidRPr="00DA3593">
              <w:rPr>
                <w:sz w:val="20"/>
                <w:szCs w:val="20"/>
              </w:rPr>
              <w:t xml:space="preserve"> accurately de</w:t>
            </w:r>
            <w:r>
              <w:rPr>
                <w:sz w:val="20"/>
                <w:szCs w:val="20"/>
              </w:rPr>
              <w:t>scribe</w:t>
            </w:r>
            <w:r w:rsidRPr="00DA3593">
              <w:rPr>
                <w:sz w:val="20"/>
                <w:szCs w:val="20"/>
              </w:rPr>
              <w:t xml:space="preserve"> the energy conversions and are </w:t>
            </w:r>
            <w:r>
              <w:rPr>
                <w:sz w:val="20"/>
                <w:szCs w:val="20"/>
              </w:rPr>
              <w:t>written in complete sentences. (10 pts)</w:t>
            </w:r>
          </w:p>
        </w:tc>
        <w:tc>
          <w:tcPr>
            <w:tcW w:w="3060" w:type="dxa"/>
          </w:tcPr>
          <w:p w:rsidR="00B52212" w:rsidRPr="00DA3593" w:rsidRDefault="00B52212" w:rsidP="00B52212">
            <w:pPr>
              <w:spacing w:after="0"/>
              <w:rPr>
                <w:sz w:val="20"/>
                <w:szCs w:val="20"/>
              </w:rPr>
            </w:pPr>
            <w:r w:rsidRPr="00DA3593">
              <w:rPr>
                <w:sz w:val="20"/>
                <w:szCs w:val="20"/>
              </w:rPr>
              <w:t xml:space="preserve">The </w:t>
            </w:r>
            <w:r>
              <w:rPr>
                <w:sz w:val="20"/>
                <w:szCs w:val="20"/>
              </w:rPr>
              <w:t>descriptions</w:t>
            </w:r>
            <w:r w:rsidRPr="00DA3593">
              <w:rPr>
                <w:sz w:val="20"/>
                <w:szCs w:val="20"/>
              </w:rPr>
              <w:t xml:space="preserve"> </w:t>
            </w:r>
            <w:r>
              <w:rPr>
                <w:sz w:val="20"/>
                <w:szCs w:val="20"/>
              </w:rPr>
              <w:t xml:space="preserve">somewhat </w:t>
            </w:r>
            <w:r w:rsidRPr="00DA3593">
              <w:rPr>
                <w:sz w:val="20"/>
                <w:szCs w:val="20"/>
              </w:rPr>
              <w:t>de</w:t>
            </w:r>
            <w:r>
              <w:rPr>
                <w:sz w:val="20"/>
                <w:szCs w:val="20"/>
              </w:rPr>
              <w:t>scribe</w:t>
            </w:r>
            <w:r w:rsidRPr="00DA3593">
              <w:rPr>
                <w:sz w:val="20"/>
                <w:szCs w:val="20"/>
              </w:rPr>
              <w:t xml:space="preserve"> the energy conversions and are </w:t>
            </w:r>
            <w:r>
              <w:rPr>
                <w:sz w:val="20"/>
                <w:szCs w:val="20"/>
              </w:rPr>
              <w:t>written in complete sentences. (5 pts)</w:t>
            </w:r>
          </w:p>
        </w:tc>
        <w:tc>
          <w:tcPr>
            <w:tcW w:w="2958" w:type="dxa"/>
          </w:tcPr>
          <w:p w:rsidR="00B52212" w:rsidRPr="00DA3593" w:rsidRDefault="00B52212" w:rsidP="00B52212">
            <w:pPr>
              <w:spacing w:after="0"/>
              <w:rPr>
                <w:sz w:val="20"/>
                <w:szCs w:val="20"/>
              </w:rPr>
            </w:pPr>
            <w:r w:rsidRPr="00DA3593">
              <w:rPr>
                <w:sz w:val="20"/>
                <w:szCs w:val="20"/>
              </w:rPr>
              <w:t xml:space="preserve">The </w:t>
            </w:r>
            <w:r>
              <w:rPr>
                <w:sz w:val="20"/>
                <w:szCs w:val="20"/>
              </w:rPr>
              <w:t>descriptions</w:t>
            </w:r>
            <w:r w:rsidRPr="00DA3593">
              <w:rPr>
                <w:sz w:val="20"/>
                <w:szCs w:val="20"/>
              </w:rPr>
              <w:t xml:space="preserve"> </w:t>
            </w:r>
            <w:r>
              <w:rPr>
                <w:sz w:val="20"/>
                <w:szCs w:val="20"/>
              </w:rPr>
              <w:t>do not describe</w:t>
            </w:r>
            <w:r w:rsidRPr="00DA3593">
              <w:rPr>
                <w:sz w:val="20"/>
                <w:szCs w:val="20"/>
              </w:rPr>
              <w:t xml:space="preserve"> the energy conversions and are </w:t>
            </w:r>
            <w:r>
              <w:rPr>
                <w:sz w:val="20"/>
                <w:szCs w:val="20"/>
              </w:rPr>
              <w:t>written in incomplete sentences. (1 pt)</w:t>
            </w:r>
          </w:p>
        </w:tc>
      </w:tr>
    </w:tbl>
    <w:p w:rsidR="005D28C6" w:rsidRDefault="005D28C6"/>
    <w:sectPr w:rsidR="005D28C6" w:rsidSect="00B522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D5D"/>
    <w:multiLevelType w:val="hybridMultilevel"/>
    <w:tmpl w:val="41802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D911321"/>
    <w:multiLevelType w:val="hybridMultilevel"/>
    <w:tmpl w:val="24E8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12"/>
    <w:rsid w:val="005D28C6"/>
    <w:rsid w:val="00B52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CD7F-BBEE-41B2-98DA-DB4AE51E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Raines, Charlena</dc:creator>
  <cp:keywords/>
  <dc:description/>
  <cp:lastModifiedBy>Raines, Charlena</cp:lastModifiedBy>
  <cp:revision>1</cp:revision>
  <dcterms:created xsi:type="dcterms:W3CDTF">2014-10-22T11:33:00Z</dcterms:created>
  <dcterms:modified xsi:type="dcterms:W3CDTF">2014-10-22T11:35:00Z</dcterms:modified>
</cp:coreProperties>
</file>